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8E237F">
            <w:t>PUNTO DE VISTA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8E237F">
            <w:rPr>
              <w:rStyle w:val="ImportanteWilliam"/>
              <w:sz w:val="24"/>
              <w:szCs w:val="24"/>
              <w:u w:val="single"/>
            </w:rPr>
            <w:t>JARLIN VILLEGAS RAMIREZ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8E237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8E237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8E237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8E237F" w:rsidP="008E237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8E237F" w:rsidP="008E237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E237F" w:rsidP="008E237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8E237F" w:rsidP="008E237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 LENTES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8E23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8E23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8E23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8E237F" w:rsidP="008E237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8E237F" w:rsidP="008E237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E237F" w:rsidP="008E237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8E237F" w:rsidP="008E237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 LENTES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8E237F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016466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016466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016466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016466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016466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016466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016466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016466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016466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016466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016466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016466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016466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016466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016466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016466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16466"/>
    <w:rsid w:val="00117A78"/>
    <w:rsid w:val="00277B0A"/>
    <w:rsid w:val="00DE3658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D6D8D-1C1A-4DD9-97BA-68725F95B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2018-12-26T19:10:00Z</dcterms:created>
  <dcterms:modified xsi:type="dcterms:W3CDTF">2018-12-26T19:10:00Z</dcterms:modified>
</cp:coreProperties>
</file>